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504" w:rsidRPr="00B164E3" w:rsidRDefault="00A9105F" w:rsidP="008345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4E3"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</w:p>
    <w:p w:rsidR="00834504" w:rsidRPr="00B164E3" w:rsidRDefault="00834504" w:rsidP="008345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4E3">
        <w:rPr>
          <w:rFonts w:ascii="Times New Roman" w:hAnsi="Times New Roman" w:cs="Times New Roman"/>
          <w:b/>
          <w:sz w:val="28"/>
          <w:szCs w:val="28"/>
        </w:rPr>
        <w:t>долгосрочной целевой программы «Повышение эффективности бюджетных расходов Рязанской области на 2013-2015 годы» за 2013 год</w:t>
      </w:r>
    </w:p>
    <w:p w:rsidR="0037650C" w:rsidRPr="00B164E3" w:rsidRDefault="0037650C" w:rsidP="00B008B3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9105F" w:rsidRPr="00B164E3" w:rsidRDefault="00A9105F" w:rsidP="00B008B3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008B3" w:rsidRPr="00B164E3" w:rsidRDefault="00A9105F" w:rsidP="00B008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4E3">
        <w:rPr>
          <w:rFonts w:ascii="Times New Roman" w:hAnsi="Times New Roman" w:cs="Times New Roman"/>
          <w:sz w:val="28"/>
          <w:szCs w:val="28"/>
        </w:rPr>
        <w:t>Министерством экономического развития и торговли Рязанской области осуществлена оценка эффективности реализации долгосрочных целевых программ Рязанской области за 2013 год.</w:t>
      </w:r>
    </w:p>
    <w:p w:rsidR="00B008B3" w:rsidRPr="00B164E3" w:rsidRDefault="00A9105F" w:rsidP="00B008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4E3">
        <w:rPr>
          <w:rFonts w:ascii="Times New Roman" w:hAnsi="Times New Roman" w:cs="Times New Roman"/>
          <w:sz w:val="28"/>
          <w:szCs w:val="28"/>
        </w:rPr>
        <w:t xml:space="preserve">Итоговый показатель курируемой министерством финансов Рязанской области долгосрочной целевой программы «Повышение эффективности бюджетных расходов Рязанской области на 2013-2015 годы» составил 7,0 баллов из 10,0 возможных. Плановые сроки </w:t>
      </w:r>
      <w:r w:rsidR="00B164E3" w:rsidRPr="00B164E3">
        <w:rPr>
          <w:rFonts w:ascii="Times New Roman" w:hAnsi="Times New Roman" w:cs="Times New Roman"/>
          <w:sz w:val="28"/>
          <w:szCs w:val="28"/>
        </w:rPr>
        <w:t xml:space="preserve">реализации мероприятий </w:t>
      </w:r>
      <w:r w:rsidR="00B164E3">
        <w:rPr>
          <w:rFonts w:ascii="Times New Roman" w:hAnsi="Times New Roman" w:cs="Times New Roman"/>
          <w:sz w:val="28"/>
          <w:szCs w:val="28"/>
        </w:rPr>
        <w:t>указанной п</w:t>
      </w:r>
      <w:r w:rsidR="00B164E3" w:rsidRPr="00B164E3">
        <w:rPr>
          <w:rFonts w:ascii="Times New Roman" w:hAnsi="Times New Roman" w:cs="Times New Roman"/>
          <w:sz w:val="28"/>
          <w:szCs w:val="28"/>
        </w:rPr>
        <w:t>рограммы</w:t>
      </w:r>
      <w:r w:rsidRPr="00B164E3">
        <w:rPr>
          <w:rFonts w:ascii="Times New Roman" w:hAnsi="Times New Roman" w:cs="Times New Roman"/>
          <w:sz w:val="28"/>
          <w:szCs w:val="28"/>
        </w:rPr>
        <w:t xml:space="preserve"> соблюдены, целевые показатели достигнуты на 80%. От реализации программы получен социальный эффект.</w:t>
      </w:r>
    </w:p>
    <w:p w:rsidR="00A9105F" w:rsidRPr="00B164E3" w:rsidRDefault="00A9105F" w:rsidP="00B008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4E3">
        <w:rPr>
          <w:rFonts w:ascii="Times New Roman" w:hAnsi="Times New Roman" w:cs="Times New Roman"/>
          <w:b/>
          <w:sz w:val="28"/>
          <w:szCs w:val="28"/>
        </w:rPr>
        <w:t>Вывод:</w:t>
      </w:r>
      <w:r w:rsidRPr="00B164E3">
        <w:rPr>
          <w:rFonts w:ascii="Times New Roman" w:hAnsi="Times New Roman" w:cs="Times New Roman"/>
          <w:sz w:val="28"/>
          <w:szCs w:val="28"/>
        </w:rPr>
        <w:t xml:space="preserve"> ДЦП «Повышение эффективности бюджетных расходов Рязанской области на 2013-2015 годы» в 2013 году реализовывалась </w:t>
      </w:r>
      <w:r w:rsidRPr="00B164E3">
        <w:rPr>
          <w:rFonts w:ascii="Times New Roman" w:hAnsi="Times New Roman" w:cs="Times New Roman"/>
          <w:b/>
          <w:sz w:val="28"/>
          <w:szCs w:val="28"/>
        </w:rPr>
        <w:t>эффективно</w:t>
      </w:r>
      <w:r w:rsidRPr="00B164E3">
        <w:rPr>
          <w:rFonts w:ascii="Times New Roman" w:hAnsi="Times New Roman" w:cs="Times New Roman"/>
          <w:sz w:val="28"/>
          <w:szCs w:val="28"/>
        </w:rPr>
        <w:t>.</w:t>
      </w:r>
    </w:p>
    <w:p w:rsidR="00A30C2E" w:rsidRDefault="00A30C2E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C2E" w:rsidRDefault="00A30C2E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504" w:rsidRDefault="00834504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504" w:rsidRDefault="00834504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504" w:rsidRDefault="00834504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504" w:rsidRDefault="00834504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504" w:rsidRDefault="00834504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504" w:rsidRDefault="00834504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504" w:rsidRDefault="00834504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504" w:rsidRDefault="00834504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504" w:rsidRDefault="00834504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C2E" w:rsidRDefault="00A30C2E" w:rsidP="00B008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30C2E" w:rsidSect="00A9105F">
      <w:pgSz w:w="11906" w:h="16838"/>
      <w:pgMar w:top="1560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D39AB"/>
    <w:multiLevelType w:val="hybridMultilevel"/>
    <w:tmpl w:val="7BDE6CD8"/>
    <w:lvl w:ilvl="0" w:tplc="476081E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B7938"/>
    <w:multiLevelType w:val="hybridMultilevel"/>
    <w:tmpl w:val="41D64150"/>
    <w:lvl w:ilvl="0" w:tplc="CE4CBC02"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B008B3"/>
    <w:rsid w:val="0037650C"/>
    <w:rsid w:val="003F48B9"/>
    <w:rsid w:val="004441CF"/>
    <w:rsid w:val="006E07CF"/>
    <w:rsid w:val="00721926"/>
    <w:rsid w:val="00834504"/>
    <w:rsid w:val="00A30C2E"/>
    <w:rsid w:val="00A9105F"/>
    <w:rsid w:val="00B008B3"/>
    <w:rsid w:val="00B164E3"/>
    <w:rsid w:val="00CA5DCE"/>
    <w:rsid w:val="00D50987"/>
    <w:rsid w:val="00D86715"/>
    <w:rsid w:val="00F30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008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No Spacing"/>
    <w:uiPriority w:val="1"/>
    <w:qFormat/>
    <w:rsid w:val="00B008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76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5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Семина</dc:creator>
  <cp:keywords/>
  <dc:description/>
  <cp:lastModifiedBy>Семина</cp:lastModifiedBy>
  <cp:revision>9</cp:revision>
  <cp:lastPrinted>2014-02-04T12:38:00Z</cp:lastPrinted>
  <dcterms:created xsi:type="dcterms:W3CDTF">2014-02-04T11:05:00Z</dcterms:created>
  <dcterms:modified xsi:type="dcterms:W3CDTF">2014-04-04T08:45:00Z</dcterms:modified>
</cp:coreProperties>
</file>